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80" w:rsidRDefault="00A71E80" w:rsidP="00F660C1">
      <w:pPr>
        <w:spacing w:after="0" w:line="240" w:lineRule="auto"/>
        <w:jc w:val="center"/>
        <w:rPr>
          <w:b/>
          <w:bCs/>
          <w:color w:val="1F497D" w:themeColor="text2"/>
          <w:sz w:val="28"/>
          <w:szCs w:val="26"/>
          <w:u w:val="single"/>
        </w:rPr>
      </w:pPr>
      <w:r w:rsidRPr="00F660C1">
        <w:rPr>
          <w:b/>
          <w:bCs/>
          <w:color w:val="1F497D" w:themeColor="text2"/>
          <w:sz w:val="28"/>
          <w:szCs w:val="26"/>
        </w:rPr>
        <w:t xml:space="preserve">A GOLDEN CHANCE </w:t>
      </w:r>
      <w:r w:rsidR="00F660C1" w:rsidRPr="00F660C1">
        <w:rPr>
          <w:b/>
          <w:bCs/>
          <w:color w:val="1F497D" w:themeColor="text2"/>
          <w:sz w:val="28"/>
          <w:szCs w:val="26"/>
        </w:rPr>
        <w:br/>
      </w:r>
      <w:r w:rsidR="00A73EC7" w:rsidRPr="00A73EC7">
        <w:rPr>
          <w:b/>
          <w:bCs/>
          <w:i/>
          <w:iCs/>
          <w:color w:val="1F497D" w:themeColor="text2"/>
          <w:sz w:val="28"/>
          <w:szCs w:val="26"/>
        </w:rPr>
        <w:t>for</w:t>
      </w:r>
      <w:r w:rsidR="00A73EC7" w:rsidRPr="00A73EC7">
        <w:rPr>
          <w:b/>
          <w:bCs/>
          <w:color w:val="1F497D" w:themeColor="text2"/>
          <w:sz w:val="28"/>
          <w:szCs w:val="26"/>
        </w:rPr>
        <w:t xml:space="preserve"> </w:t>
      </w:r>
      <w:r w:rsidRPr="00A73EC7">
        <w:rPr>
          <w:b/>
          <w:bCs/>
          <w:color w:val="1F497D" w:themeColor="text2"/>
          <w:sz w:val="28"/>
          <w:szCs w:val="26"/>
        </w:rPr>
        <w:t>PAKISTANI STUDENTS TO STUDY IN TURKEY</w:t>
      </w:r>
    </w:p>
    <w:p w:rsidR="000C0338" w:rsidRPr="00A73EC7" w:rsidRDefault="000C0338" w:rsidP="000C0338">
      <w:pPr>
        <w:spacing w:after="0" w:line="240" w:lineRule="auto"/>
        <w:jc w:val="center"/>
        <w:rPr>
          <w:b/>
          <w:bCs/>
          <w:u w:val="single"/>
        </w:rPr>
      </w:pPr>
      <w:r w:rsidRPr="00A73EC7">
        <w:rPr>
          <w:u w:val="single"/>
        </w:rPr>
        <w:t>Test Date &amp; Time</w:t>
      </w:r>
      <w:r w:rsidRPr="00A73EC7">
        <w:rPr>
          <w:b/>
          <w:bCs/>
          <w:color w:val="1F497D" w:themeColor="text2"/>
          <w:u w:val="single"/>
        </w:rPr>
        <w:t>:</w:t>
      </w:r>
      <w:r w:rsidRPr="00A73EC7">
        <w:rPr>
          <w:b/>
          <w:bCs/>
          <w:u w:val="single"/>
        </w:rPr>
        <w:t xml:space="preserve"> </w:t>
      </w:r>
      <w:r w:rsidRPr="00A73EC7">
        <w:rPr>
          <w:b/>
          <w:bCs/>
          <w:color w:val="1F497D" w:themeColor="text2"/>
          <w:u w:val="single"/>
        </w:rPr>
        <w:t>April 4, 2019 at 10:00 AM</w:t>
      </w:r>
    </w:p>
    <w:p w:rsidR="00232E3B" w:rsidRPr="00A71E80" w:rsidRDefault="00232E3B" w:rsidP="000C0338">
      <w:pPr>
        <w:spacing w:after="0" w:line="360" w:lineRule="auto"/>
        <w:jc w:val="center"/>
        <w:rPr>
          <w:b/>
          <w:bCs/>
        </w:rPr>
      </w:pPr>
    </w:p>
    <w:p w:rsidR="00A71E80" w:rsidRDefault="00A71E80" w:rsidP="00F660C1">
      <w:pPr>
        <w:spacing w:after="0" w:line="240" w:lineRule="auto"/>
        <w:jc w:val="both"/>
      </w:pPr>
      <w:proofErr w:type="spellStart"/>
      <w:r>
        <w:t>Kastamonu</w:t>
      </w:r>
      <w:proofErr w:type="spellEnd"/>
      <w:r>
        <w:t xml:space="preserve"> University (KU) is a public university located in </w:t>
      </w:r>
      <w:proofErr w:type="spellStart"/>
      <w:r>
        <w:t>Kastamonu</w:t>
      </w:r>
      <w:proofErr w:type="spellEnd"/>
      <w:r>
        <w:t xml:space="preserve"> Province of Turkey. KU is going to Pakistan for KÜYÖS. KÜYÖS is entry test for </w:t>
      </w:r>
      <w:proofErr w:type="spellStart"/>
      <w:r>
        <w:t>Kastamonu</w:t>
      </w:r>
      <w:proofErr w:type="spellEnd"/>
      <w:r>
        <w:t xml:space="preserve"> University, which will be carried out in 18 Countries and 27 exam centers, is accepted by 78 Turkish Universities.</w:t>
      </w:r>
    </w:p>
    <w:p w:rsidR="00A71E80" w:rsidRDefault="00A71E80" w:rsidP="009379BB">
      <w:pPr>
        <w:spacing w:after="0" w:line="360" w:lineRule="auto"/>
      </w:pPr>
    </w:p>
    <w:p w:rsidR="00A71E80" w:rsidRPr="009379BB" w:rsidRDefault="00A71E80" w:rsidP="009379BB">
      <w:pPr>
        <w:spacing w:after="0" w:line="240" w:lineRule="auto"/>
        <w:jc w:val="center"/>
        <w:rPr>
          <w:b/>
          <w:bCs/>
          <w:color w:val="00B050"/>
        </w:rPr>
      </w:pPr>
      <w:proofErr w:type="spellStart"/>
      <w:r w:rsidRPr="009379BB">
        <w:rPr>
          <w:b/>
          <w:bCs/>
          <w:color w:val="00B050"/>
        </w:rPr>
        <w:t>Kastamonu</w:t>
      </w:r>
      <w:proofErr w:type="spellEnd"/>
      <w:r w:rsidRPr="009379BB">
        <w:rPr>
          <w:b/>
          <w:bCs/>
          <w:color w:val="00B050"/>
        </w:rPr>
        <w:t xml:space="preserve"> University</w:t>
      </w:r>
      <w:r w:rsidR="009379BB">
        <w:rPr>
          <w:b/>
          <w:bCs/>
          <w:color w:val="00B050"/>
        </w:rPr>
        <w:t>, Turkey</w:t>
      </w:r>
      <w:r w:rsidRPr="009379BB">
        <w:rPr>
          <w:b/>
          <w:bCs/>
          <w:color w:val="00B050"/>
        </w:rPr>
        <w:t xml:space="preserve"> invites applications for BS Programs 2019</w:t>
      </w:r>
    </w:p>
    <w:p w:rsidR="00F660C1" w:rsidRPr="00A71E80" w:rsidRDefault="00F660C1" w:rsidP="005F5CE2">
      <w:pPr>
        <w:spacing w:after="0" w:line="36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232E3B" w:rsidTr="009379BB">
        <w:trPr>
          <w:trHeight w:val="702"/>
        </w:trPr>
        <w:tc>
          <w:tcPr>
            <w:tcW w:w="9576" w:type="dxa"/>
            <w:gridSpan w:val="2"/>
            <w:shd w:val="clear" w:color="auto" w:fill="95B3D7" w:themeFill="accent1" w:themeFillTint="99"/>
            <w:vAlign w:val="center"/>
          </w:tcPr>
          <w:p w:rsidR="00232E3B" w:rsidRDefault="00232E3B" w:rsidP="00232E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Available </w:t>
            </w:r>
            <w:r w:rsidRPr="00232E3B">
              <w:rPr>
                <w:b/>
                <w:bCs/>
              </w:rPr>
              <w:t>Programs</w:t>
            </w:r>
          </w:p>
          <w:p w:rsidR="009379BB" w:rsidRPr="00232E3B" w:rsidRDefault="009379BB" w:rsidP="00232E3B">
            <w:pPr>
              <w:jc w:val="center"/>
              <w:rPr>
                <w:b/>
                <w:bCs/>
              </w:rPr>
            </w:pPr>
            <w:r>
              <w:t xml:space="preserve">For online Registration:  </w:t>
            </w:r>
            <w:hyperlink r:id="rId5" w:history="1">
              <w:r w:rsidRPr="009D0AF5">
                <w:rPr>
                  <w:rStyle w:val="Hyperlink"/>
                </w:rPr>
                <w:t>http://kuyos.kastamonu.edu.tr/</w:t>
              </w:r>
            </w:hyperlink>
          </w:p>
        </w:tc>
      </w:tr>
      <w:tr w:rsidR="00232E3B" w:rsidTr="00F660C1">
        <w:tc>
          <w:tcPr>
            <w:tcW w:w="4788" w:type="dxa"/>
            <w:tcBorders>
              <w:bottom w:val="single" w:sz="4" w:space="0" w:color="auto"/>
            </w:tcBorders>
          </w:tcPr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Mathematics &amp; Science Education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Education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Computer teaching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Education management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Guidance &amp; Psychological Counseling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Theology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Biology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Physics,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Chemistry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Mathematics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Philosophy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 xml:space="preserve">History 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Turkish Language &amp; Literature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Traditional Turkish Arts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Ceramic &amp; Glass Designing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Graphic Designing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Business Administration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Health Institutions Management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Economy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Political Science &amp; Public Administration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International Relations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Banking &amp; Finance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International Trade &amp;Logistics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hanging="450"/>
            </w:pPr>
            <w:r>
              <w:t>Public Relations &amp; Advertising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Journalism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Radio Television &amp; Cinema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Computer 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Biomedical 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Electrical electronics Engineer,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Environmental 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Mechanical 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Genetics &amp; Bioengineering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Food 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Civil 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Metallurgical &amp; Materials 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Landscape Architecture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Forest 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Forest Industrial Engineering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Department of Wildlife Ecology &amp; Management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Nursing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Nutrition &amp; Dietetics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Social Services Methodology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Tourism &amp; Hospitality Management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MBBS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Food Hygiene &amp; Technology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Preclinical Sciences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r>
              <w:t>Basic Science Of Veterinary Medicine</w:t>
            </w:r>
          </w:p>
          <w:p w:rsidR="00232E3B" w:rsidRDefault="00232E3B" w:rsidP="00232E3B">
            <w:pPr>
              <w:pStyle w:val="ListParagraph"/>
              <w:numPr>
                <w:ilvl w:val="0"/>
                <w:numId w:val="2"/>
              </w:numPr>
              <w:ind w:left="702" w:hanging="468"/>
            </w:pPr>
            <w:proofErr w:type="spellStart"/>
            <w:r>
              <w:t>Zootechnics</w:t>
            </w:r>
            <w:proofErr w:type="spellEnd"/>
            <w:r>
              <w:t xml:space="preserve"> &amp; Animal Nutrition</w:t>
            </w:r>
          </w:p>
        </w:tc>
      </w:tr>
    </w:tbl>
    <w:p w:rsidR="00232E3B" w:rsidRDefault="00232E3B" w:rsidP="00232E3B">
      <w:pPr>
        <w:spacing w:after="0" w:line="360" w:lineRule="auto"/>
      </w:pPr>
    </w:p>
    <w:p w:rsidR="00232E3B" w:rsidRDefault="00232E3B" w:rsidP="00232E3B">
      <w:pPr>
        <w:spacing w:after="0" w:line="240" w:lineRule="auto"/>
        <w:jc w:val="center"/>
        <w:rPr>
          <w:b/>
          <w:bCs/>
        </w:rPr>
      </w:pPr>
    </w:p>
    <w:p w:rsidR="002F52FB" w:rsidRDefault="00232E3B" w:rsidP="002F52FB">
      <w:pPr>
        <w:spacing w:after="0" w:line="240" w:lineRule="auto"/>
        <w:jc w:val="center"/>
      </w:pPr>
      <w:r w:rsidRPr="00F660C1">
        <w:rPr>
          <w:b/>
          <w:bCs/>
          <w:color w:val="1F497D" w:themeColor="text2"/>
        </w:rPr>
        <w:t>Venue:</w:t>
      </w:r>
      <w:r>
        <w:rPr>
          <w:b/>
          <w:bCs/>
        </w:rPr>
        <w:t xml:space="preserve"> </w:t>
      </w:r>
      <w:r w:rsidRPr="00232E3B">
        <w:t>Centre for Undergraduate Studies</w:t>
      </w:r>
      <w:r w:rsidR="002F52FB">
        <w:t xml:space="preserve">, </w:t>
      </w:r>
      <w:r w:rsidRPr="00232E3B">
        <w:t>University of the Punjab</w:t>
      </w:r>
    </w:p>
    <w:p w:rsidR="00232E3B" w:rsidRDefault="002F52FB" w:rsidP="002F52FB">
      <w:pPr>
        <w:spacing w:after="0" w:line="240" w:lineRule="auto"/>
        <w:jc w:val="center"/>
      </w:pPr>
      <w:proofErr w:type="spellStart"/>
      <w:r>
        <w:t>Quaid</w:t>
      </w:r>
      <w:proofErr w:type="spellEnd"/>
      <w:r>
        <w:t xml:space="preserve">-e-Azam Campus, </w:t>
      </w:r>
      <w:r w:rsidR="00232E3B" w:rsidRPr="00232E3B">
        <w:t>Lahore.</w:t>
      </w:r>
    </w:p>
    <w:sectPr w:rsidR="00232E3B" w:rsidSect="00E57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F4F59"/>
    <w:multiLevelType w:val="hybridMultilevel"/>
    <w:tmpl w:val="92BA8498"/>
    <w:lvl w:ilvl="0" w:tplc="60609C0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  <w:color w:val="17365D" w:themeColor="text2" w:themeShade="BF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5332A"/>
    <w:multiLevelType w:val="hybridMultilevel"/>
    <w:tmpl w:val="43407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A71E80"/>
    <w:rsid w:val="000C0338"/>
    <w:rsid w:val="00165D5B"/>
    <w:rsid w:val="00197483"/>
    <w:rsid w:val="001F66C0"/>
    <w:rsid w:val="00232E3B"/>
    <w:rsid w:val="002F52FB"/>
    <w:rsid w:val="00462AF2"/>
    <w:rsid w:val="005F5CE2"/>
    <w:rsid w:val="009379BB"/>
    <w:rsid w:val="00A71E80"/>
    <w:rsid w:val="00A73EC7"/>
    <w:rsid w:val="00E5749F"/>
    <w:rsid w:val="00F660C1"/>
    <w:rsid w:val="00FA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1E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1E80"/>
    <w:pPr>
      <w:ind w:left="720"/>
      <w:contextualSpacing/>
    </w:pPr>
  </w:style>
  <w:style w:type="table" w:styleId="TableGrid">
    <w:name w:val="Table Grid"/>
    <w:basedOn w:val="TableNormal"/>
    <w:uiPriority w:val="59"/>
    <w:rsid w:val="00232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yos.kastamonu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9</cp:revision>
  <cp:lastPrinted>2019-03-18T06:05:00Z</cp:lastPrinted>
  <dcterms:created xsi:type="dcterms:W3CDTF">2019-03-15T10:25:00Z</dcterms:created>
  <dcterms:modified xsi:type="dcterms:W3CDTF">2019-03-18T06:16:00Z</dcterms:modified>
</cp:coreProperties>
</file>